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642F8" w:rsidRDefault="00302CCD">
      <w:pPr>
        <w:pStyle w:val="Heading2"/>
        <w:spacing w:after="92"/>
        <w:ind w:right="0"/>
        <w:jc w:val="both"/>
        <w:rPr>
          <w:rFonts w:ascii="Arial" w:eastAsia="Arial" w:hAnsi="Arial" w:cs="Arial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36"/>
          <w:szCs w:val="36"/>
        </w:rPr>
        <w:t>Call Off Schedule 33 (Consortium Bids)</w:t>
      </w:r>
    </w:p>
    <w:p w14:paraId="00000002" w14:textId="6D86F1DA" w:rsidR="004642F8" w:rsidRDefault="00302CC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4642F8" w:rsidRDefault="00302CCD">
      <w:pPr>
        <w:pStyle w:val="Heading2"/>
        <w:spacing w:after="92"/>
        <w:ind w:left="0" w:right="0" w:firstLine="0"/>
        <w:rPr>
          <w:rFonts w:ascii="Arial" w:eastAsia="Arial" w:hAnsi="Arial" w:cs="Arial"/>
          <w:b w:val="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Consortium Bids for Call Off Contracts</w:t>
      </w:r>
      <w:r>
        <w:rPr>
          <w:rFonts w:ascii="Arial" w:eastAsia="Arial" w:hAnsi="Arial" w:cs="Arial"/>
          <w:sz w:val="24"/>
          <w:szCs w:val="24"/>
        </w:rPr>
        <w:br/>
      </w:r>
    </w:p>
    <w:p w14:paraId="00000004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</w:t>
      </w:r>
    </w:p>
    <w:p w14:paraId="00000005" w14:textId="3081996E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Schedule 33 describes the activities that each Supplier will undertake if bidding as a consortium of Supplier members to bid for a Call-Off Contract</w:t>
      </w:r>
      <w:r w:rsidR="008F4B05">
        <w:rPr>
          <w:rFonts w:ascii="Arial" w:eastAsia="Arial" w:hAnsi="Arial" w:cs="Arial"/>
          <w:sz w:val="24"/>
          <w:szCs w:val="24"/>
        </w:rPr>
        <w:t>.</w:t>
      </w:r>
    </w:p>
    <w:p w14:paraId="00000006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851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7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Consortium </w:t>
      </w:r>
    </w:p>
    <w:p w14:paraId="00000008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may combine to bid for a Call-Off Contract, as part of a Competitive Award procedure only, either by:</w:t>
      </w:r>
    </w:p>
    <w:p w14:paraId="00000009" w14:textId="77777777" w:rsidR="004642F8" w:rsidRDefault="004642F8" w:rsidP="00367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</w:p>
    <w:p w14:paraId="0000000A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informal agreement between Supplier members with a lead Supplier </w:t>
      </w:r>
    </w:p>
    <w:p w14:paraId="0000000B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Developing a formal arrangement by the use of a non-incorporated special purpose vehicle </w:t>
      </w:r>
    </w:p>
    <w:p w14:paraId="0000000C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88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D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the Supplier members shall, in addition to other considerations laid out in the Framework agreement;</w:t>
      </w:r>
    </w:p>
    <w:p w14:paraId="0000000E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F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share with the Buyer the structure of the consortium bidding as part of the tender for the Call-Off contract.</w:t>
      </w:r>
    </w:p>
    <w:p w14:paraId="00000010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 constrained when bidding by the maximum rates as set out in the framework agreement. Maximum rates shall be the highest rates among all of the Supplier members jointly bidding for a Call-Off Contract.</w:t>
      </w:r>
    </w:p>
    <w:p w14:paraId="00000011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only bid once, either on their own or part of a consortium per Call-Off Contract.</w:t>
      </w:r>
    </w:p>
    <w:p w14:paraId="00000012" w14:textId="6EA49DBC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 consortium members have been awarded a place on the Framework lot the Buyer is calling off under.</w:t>
      </w:r>
    </w:p>
    <w:p w14:paraId="00000013" w14:textId="77777777" w:rsidR="004642F8" w:rsidRDefault="004642F8">
      <w:pPr>
        <w:spacing w:line="246" w:lineRule="auto"/>
        <w:ind w:right="306"/>
        <w:rPr>
          <w:rFonts w:ascii="Arial" w:eastAsia="Arial" w:hAnsi="Arial" w:cs="Arial"/>
          <w:sz w:val="24"/>
          <w:szCs w:val="24"/>
        </w:rPr>
      </w:pPr>
    </w:p>
    <w:p w14:paraId="00000014" w14:textId="77777777" w:rsidR="004642F8" w:rsidRDefault="00302CCD" w:rsidP="00DA0FD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Failure to comply with the provisions of paragraph 3 may result in a Supplier exclusion from bidding for the Call-Off Contract.</w:t>
      </w:r>
    </w:p>
    <w:p w14:paraId="00000015" w14:textId="77777777" w:rsidR="004642F8" w:rsidRDefault="004642F8"/>
    <w:sectPr w:rsidR="004642F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FD1A" w14:textId="77777777" w:rsidR="001E3B4B" w:rsidRDefault="001E3B4B">
      <w:pPr>
        <w:spacing w:after="0" w:line="240" w:lineRule="auto"/>
      </w:pPr>
      <w:r>
        <w:separator/>
      </w:r>
    </w:p>
  </w:endnote>
  <w:endnote w:type="continuationSeparator" w:id="0">
    <w:p w14:paraId="5E530C93" w14:textId="77777777" w:rsidR="001E3B4B" w:rsidRDefault="001E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Framework Ref: RM6232                                           </w:t>
    </w:r>
  </w:p>
  <w:p w14:paraId="0000001C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1D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</w:p>
  <w:p w14:paraId="0000001E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A75D" w14:textId="77777777" w:rsidR="001E3B4B" w:rsidRDefault="001E3B4B">
      <w:pPr>
        <w:spacing w:after="0" w:line="240" w:lineRule="auto"/>
      </w:pPr>
      <w:r>
        <w:separator/>
      </w:r>
    </w:p>
  </w:footnote>
  <w:footnote w:type="continuationSeparator" w:id="0">
    <w:p w14:paraId="5238B4C4" w14:textId="77777777" w:rsidR="001E3B4B" w:rsidRDefault="001E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6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b/>
        <w:sz w:val="20"/>
        <w:szCs w:val="20"/>
      </w:rPr>
      <w:t>Call-Off Schedule 33 (Consortium Bids)</w:t>
    </w:r>
  </w:p>
  <w:p w14:paraId="00000017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Call-Off Ref: </w:t>
    </w:r>
  </w:p>
  <w:p w14:paraId="00000018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0000019" w14:textId="77777777" w:rsidR="004642F8" w:rsidRDefault="004642F8">
    <w:pPr>
      <w:spacing w:after="0" w:line="240" w:lineRule="auto"/>
      <w:ind w:left="0" w:firstLine="0"/>
      <w:jc w:val="left"/>
      <w:rPr>
        <w:rFonts w:ascii="Arial" w:eastAsia="Arial" w:hAnsi="Arial" w:cs="Arial"/>
      </w:rPr>
    </w:pPr>
  </w:p>
  <w:p w14:paraId="0000001A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A3E27"/>
    <w:multiLevelType w:val="multilevel"/>
    <w:tmpl w:val="2A684F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F8"/>
    <w:rsid w:val="00064EE2"/>
    <w:rsid w:val="001E3B4B"/>
    <w:rsid w:val="002D664A"/>
    <w:rsid w:val="00302CCD"/>
    <w:rsid w:val="003678E2"/>
    <w:rsid w:val="003E5CD4"/>
    <w:rsid w:val="004642F8"/>
    <w:rsid w:val="008F4B05"/>
    <w:rsid w:val="009B514C"/>
    <w:rsid w:val="00A41569"/>
    <w:rsid w:val="00A9519C"/>
    <w:rsid w:val="00DA0FDE"/>
    <w:rsid w:val="00DC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4ED2F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13" w:line="248" w:lineRule="auto"/>
        <w:ind w:left="118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D2"/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3842D2"/>
    <w:pPr>
      <w:keepNext/>
      <w:keepLines/>
      <w:spacing w:after="4" w:line="266" w:lineRule="auto"/>
      <w:ind w:left="10" w:right="1198"/>
      <w:jc w:val="center"/>
      <w:outlineLvl w:val="1"/>
    </w:pPr>
    <w:rPr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rsid w:val="003842D2"/>
    <w:pPr>
      <w:keepNext/>
      <w:keepLines/>
      <w:spacing w:after="224"/>
      <w:ind w:left="10" w:right="1198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842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4E8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E8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4E8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A6DDC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lang w:eastAsia="en-US"/>
    </w:rPr>
  </w:style>
  <w:style w:type="character" w:customStyle="1" w:styleId="apple-tab-span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BbUrm7f2DQeUw+oyDqNdu6ZfHA==">AMUW2mWSk7Mr/KFXEtrvQQlns130vOiqQXC6ALe63Gm7lwLTG5ciW2Vg1glaaDkocD+N/rS3Chix/12jG6ErFXdSc1K/0AxUOukekanoqneLUPJ+/2KAV11TC0ZDHH9yH9Ps/F/jXlav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E6EE49-ED15-4A74-92B9-633170988EDA}"/>
</file>

<file path=customXml/itemProps3.xml><?xml version="1.0" encoding="utf-8"?>
<ds:datastoreItem xmlns:ds="http://schemas.openxmlformats.org/officeDocument/2006/customXml" ds:itemID="{4CD41FA3-BF11-41C0-98B5-BA9CE1637CC6}"/>
</file>

<file path=customXml/itemProps4.xml><?xml version="1.0" encoding="utf-8"?>
<ds:datastoreItem xmlns:ds="http://schemas.openxmlformats.org/officeDocument/2006/customXml" ds:itemID="{3B90E1E0-5856-4EF6-B2C1-0F53EAA1F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 Kairamkonda</dc:creator>
  <cp:lastModifiedBy>Tracy Starr</cp:lastModifiedBy>
  <cp:revision>5</cp:revision>
  <dcterms:created xsi:type="dcterms:W3CDTF">2025-03-26T12:39:00Z</dcterms:created>
  <dcterms:modified xsi:type="dcterms:W3CDTF">2025-12-18T09:16:00Z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0x010100A5BF1C78D9F64B679A5EBDE1C6598EBC0100CC42F60AA7789749A5588C8BDD2261FE</vt:lpwstr>
  </property>
</Properties>
</file>